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44"/>
          <w:szCs w:val="44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44"/>
          <w:szCs w:val="44"/>
          <w:lang w:eastAsia="zh-CN"/>
        </w:rPr>
        <w:t>第七届全国大学生可再生能源优秀科技</w:t>
      </w:r>
    </w:p>
    <w:p>
      <w:pPr>
        <w:tabs>
          <w:tab w:val="center" w:pos="4208"/>
          <w:tab w:val="right" w:pos="8417"/>
        </w:tabs>
        <w:rPr>
          <w:rFonts w:hint="eastAsia" w:ascii="方正仿宋_GB2312" w:hAnsi="方正仿宋_GB2312" w:eastAsia="方正仿宋_GB2312" w:cs="方正仿宋_GB2312"/>
          <w:sz w:val="44"/>
          <w:szCs w:val="44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44"/>
          <w:szCs w:val="44"/>
          <w:lang w:eastAsia="zh-CN"/>
        </w:rPr>
        <w:tab/>
      </w:r>
      <w:r>
        <w:rPr>
          <w:rFonts w:hint="eastAsia" w:ascii="方正仿宋_GB2312" w:hAnsi="方正仿宋_GB2312" w:eastAsia="方正仿宋_GB2312" w:cs="方正仿宋_GB2312"/>
          <w:b/>
          <w:bCs/>
          <w:sz w:val="44"/>
          <w:szCs w:val="44"/>
          <w:lang w:eastAsia="zh-CN"/>
        </w:rPr>
        <w:t>作品竞赛石河子大学校赛</w:t>
      </w:r>
      <w:r>
        <w:rPr>
          <w:rFonts w:hint="eastAsia" w:ascii="方正仿宋_GB2312" w:hAnsi="方正仿宋_GB2312" w:eastAsia="方正仿宋_GB2312" w:cs="方正仿宋_GB2312"/>
          <w:sz w:val="44"/>
          <w:szCs w:val="44"/>
          <w:lang w:eastAsia="zh-CN"/>
        </w:rPr>
        <w:tab/>
      </w:r>
    </w:p>
    <w:p>
      <w:pPr>
        <w:spacing w:line="286" w:lineRule="auto"/>
        <w:rPr>
          <w:rFonts w:hint="eastAsia" w:ascii="方正仿宋_GB2312" w:hAnsi="方正仿宋_GB2312" w:eastAsia="方正仿宋_GB2312" w:cs="方正仿宋_GB2312"/>
          <w:sz w:val="21"/>
          <w:lang w:eastAsia="zh-CN"/>
        </w:rPr>
      </w:pPr>
    </w:p>
    <w:p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b/>
          <w:bCs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一、竞赛主题</w:t>
      </w:r>
    </w:p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633"/>
        <w:textAlignment w:val="baseline"/>
        <w:rPr>
          <w:rFonts w:hint="eastAsia" w:ascii="方正仿宋_GB2312" w:hAnsi="方正仿宋_GB2312" w:eastAsia="方正仿宋_GB2312" w:cs="方正仿宋_GB2312"/>
          <w:spacing w:val="-6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-3"/>
          <w:lang w:eastAsia="zh-CN"/>
        </w:rPr>
        <w:t>发展绿色能源</w:t>
      </w:r>
      <w:r>
        <w:rPr>
          <w:rFonts w:hint="eastAsia" w:ascii="方正仿宋_GB2312" w:hAnsi="方正仿宋_GB2312" w:eastAsia="方正仿宋_GB2312" w:cs="方正仿宋_GB2312"/>
          <w:spacing w:val="-3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-3"/>
          <w:lang w:eastAsia="zh-CN"/>
        </w:rPr>
        <w:t>建设美丽中国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</w:rPr>
        <w:t>二、竞赛内容</w:t>
      </w:r>
    </w:p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28" w:right="12" w:firstLine="622"/>
        <w:jc w:val="both"/>
        <w:textAlignment w:val="baseline"/>
        <w:rPr>
          <w:rFonts w:hint="eastAsia" w:ascii="方正仿宋_GB2312" w:hAnsi="方正仿宋_GB2312" w:eastAsia="方正仿宋_GB2312" w:cs="方正仿宋_GB2312"/>
          <w:spacing w:val="-3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-5"/>
          <w:lang w:eastAsia="zh-CN"/>
        </w:rPr>
        <w:t>紧扣竞赛主题，体现新思想、新原理、新方法或新技</w:t>
      </w:r>
      <w:r>
        <w:rPr>
          <w:rFonts w:hint="eastAsia" w:ascii="方正仿宋_GB2312" w:hAnsi="方正仿宋_GB2312" w:eastAsia="方正仿宋_GB2312" w:cs="方正仿宋_GB2312"/>
          <w:spacing w:val="-6"/>
          <w:lang w:eastAsia="zh-CN"/>
        </w:rPr>
        <w:t>术。竞</w:t>
      </w:r>
      <w:r>
        <w:rPr>
          <w:rFonts w:hint="eastAsia" w:ascii="方正仿宋_GB2312" w:hAnsi="方正仿宋_GB2312" w:eastAsia="方正仿宋_GB2312" w:cs="方正仿宋_GB2312"/>
          <w:spacing w:val="-4"/>
          <w:lang w:eastAsia="zh-CN"/>
        </w:rPr>
        <w:t>赛内容分为</w:t>
      </w:r>
      <w:r>
        <w:rPr>
          <w:rFonts w:hint="eastAsia" w:ascii="方正仿宋_GB2312" w:hAnsi="方正仿宋_GB2312" w:eastAsia="方正仿宋_GB2312" w:cs="方正仿宋_GB2312"/>
          <w:spacing w:val="-4"/>
          <w:lang w:val="en-US" w:eastAsia="zh-CN"/>
        </w:rPr>
        <w:t>两个赛道，分别为</w:t>
      </w:r>
      <w:r>
        <w:rPr>
          <w:rFonts w:hint="eastAsia" w:ascii="方正仿宋_GB2312" w:hAnsi="方正仿宋_GB2312" w:eastAsia="方正仿宋_GB2312" w:cs="方正仿宋_GB2312"/>
          <w:b/>
          <w:bCs/>
          <w:spacing w:val="-4"/>
          <w:lang w:eastAsia="zh-CN"/>
        </w:rPr>
        <w:t>科技作品类</w:t>
      </w:r>
      <w:r>
        <w:rPr>
          <w:rFonts w:hint="eastAsia" w:ascii="方正仿宋_GB2312" w:hAnsi="方正仿宋_GB2312" w:eastAsia="方正仿宋_GB2312" w:cs="方正仿宋_GB2312"/>
          <w:spacing w:val="-4"/>
          <w:lang w:eastAsia="zh-CN"/>
        </w:rPr>
        <w:t>与</w:t>
      </w:r>
      <w:r>
        <w:rPr>
          <w:rFonts w:hint="eastAsia" w:ascii="方正仿宋_GB2312" w:hAnsi="方正仿宋_GB2312" w:eastAsia="方正仿宋_GB2312" w:cs="方正仿宋_GB2312"/>
          <w:b/>
          <w:bCs/>
          <w:spacing w:val="-4"/>
          <w:lang w:eastAsia="zh-CN"/>
        </w:rPr>
        <w:t>社会实践调查报告类</w:t>
      </w:r>
      <w:r>
        <w:rPr>
          <w:rFonts w:hint="eastAsia" w:ascii="方正仿宋_GB2312" w:hAnsi="方正仿宋_GB2312" w:eastAsia="方正仿宋_GB2312" w:cs="方正仿宋_GB2312"/>
          <w:spacing w:val="-4"/>
          <w:lang w:eastAsia="zh-CN"/>
        </w:rPr>
        <w:t>。科技作品类包括</w:t>
      </w:r>
      <w:r>
        <w:rPr>
          <w:rFonts w:hint="eastAsia" w:ascii="方正仿宋_GB2312" w:hAnsi="方正仿宋_GB2312" w:eastAsia="方正仿宋_GB2312" w:cs="方正仿宋_GB2312"/>
          <w:spacing w:val="-10"/>
          <w:lang w:eastAsia="zh-CN"/>
        </w:rPr>
        <w:t>实物制作（含模型）、实验、软件、设计等；社会实践调查报告</w:t>
      </w:r>
      <w:r>
        <w:rPr>
          <w:rFonts w:hint="eastAsia" w:ascii="方正仿宋_GB2312" w:hAnsi="方正仿宋_GB2312" w:eastAsia="方正仿宋_GB2312" w:cs="方正仿宋_GB2312"/>
          <w:spacing w:val="-3"/>
          <w:lang w:eastAsia="zh-CN"/>
        </w:rPr>
        <w:t>类包括社会实践调查报告或行业分析报告等。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b/>
          <w:bCs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三、组织机构</w:t>
      </w:r>
    </w:p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firstLine="643" w:firstLineChars="200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主办单位</w:t>
      </w:r>
      <w:r>
        <w:rPr>
          <w:rFonts w:hint="eastAsia" w:ascii="方正仿宋_GB2312" w:hAnsi="方正仿宋_GB2312" w:eastAsia="方正仿宋_GB2312" w:cs="方正仿宋_GB2312"/>
          <w:lang w:eastAsia="zh-CN"/>
        </w:rPr>
        <w:t>：石河子大学兵团能源发展研究院</w:t>
      </w:r>
    </w:p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firstLine="643" w:firstLineChars="200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承办单位</w:t>
      </w:r>
      <w:r>
        <w:rPr>
          <w:rFonts w:hint="eastAsia" w:ascii="方正仿宋_GB2312" w:hAnsi="方正仿宋_GB2312" w:eastAsia="方正仿宋_GB2312" w:cs="方正仿宋_GB2312"/>
          <w:lang w:eastAsia="zh-CN"/>
        </w:rPr>
        <w:t>：石河子大学绿色能源创新联盟学生社团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b/>
          <w:bCs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四、竞赛规则</w:t>
      </w:r>
    </w:p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48" w:right="16" w:firstLine="608"/>
        <w:textAlignment w:val="baseline"/>
        <w:rPr>
          <w:rFonts w:hint="eastAsia" w:ascii="方正仿宋_GB2312" w:hAnsi="方正仿宋_GB2312" w:eastAsia="方正仿宋_GB2312" w:cs="方正仿宋_GB2312"/>
          <w:spacing w:val="-7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"/>
          <w:lang w:eastAsia="zh-CN"/>
        </w:rPr>
        <w:t>参赛对象：</w:t>
      </w:r>
      <w:r>
        <w:rPr>
          <w:rFonts w:hint="eastAsia" w:ascii="方正仿宋_GB2312" w:hAnsi="方正仿宋_GB2312" w:eastAsia="方正仿宋_GB2312" w:cs="方正仿宋_GB2312"/>
          <w:spacing w:val="-1"/>
          <w:lang w:eastAsia="zh-CN"/>
        </w:rPr>
        <w:t>石河子大学</w:t>
      </w:r>
      <w:r>
        <w:rPr>
          <w:rFonts w:hint="eastAsia" w:ascii="方正仿宋_GB2312" w:hAnsi="方正仿宋_GB2312" w:eastAsia="方正仿宋_GB2312" w:cs="方正仿宋_GB2312"/>
          <w:spacing w:val="-1"/>
          <w:lang w:val="en-US" w:eastAsia="zh-CN"/>
        </w:rPr>
        <w:t>全日制</w:t>
      </w:r>
      <w:r>
        <w:rPr>
          <w:rFonts w:hint="eastAsia" w:ascii="方正仿宋_GB2312" w:hAnsi="方正仿宋_GB2312" w:eastAsia="方正仿宋_GB2312" w:cs="方正仿宋_GB2312"/>
          <w:spacing w:val="-1"/>
          <w:lang w:eastAsia="zh-CN"/>
        </w:rPr>
        <w:t>本科生。</w:t>
      </w:r>
      <w:r>
        <w:rPr>
          <w:rFonts w:hint="eastAsia" w:ascii="方正仿宋_GB2312" w:hAnsi="方正仿宋_GB2312" w:eastAsia="方正仿宋_GB2312" w:cs="方正仿宋_GB2312"/>
          <w:spacing w:val="-14"/>
          <w:w w:val="99"/>
          <w:lang w:eastAsia="zh-CN"/>
        </w:rPr>
        <w:t>参赛者必须组队参赛，每组成员数量应在3-5名，最多不超过</w:t>
      </w:r>
      <w:r>
        <w:rPr>
          <w:rFonts w:hint="eastAsia" w:ascii="方正仿宋_GB2312" w:hAnsi="方正仿宋_GB2312" w:eastAsia="方正仿宋_GB2312" w:cs="方正仿宋_GB2312"/>
          <w:spacing w:val="-7"/>
          <w:lang w:eastAsia="zh-CN"/>
        </w:rPr>
        <w:t>5名，</w:t>
      </w:r>
      <w:r>
        <w:rPr>
          <w:rFonts w:hint="eastAsia" w:ascii="方正仿宋_GB2312" w:hAnsi="方正仿宋_GB2312" w:eastAsia="方正仿宋_GB2312" w:cs="方正仿宋_GB2312"/>
          <w:spacing w:val="-3"/>
          <w:lang w:eastAsia="zh-CN"/>
        </w:rPr>
        <w:t>每个参赛队伍聘请指</w:t>
      </w:r>
      <w:r>
        <w:rPr>
          <w:rFonts w:hint="eastAsia" w:ascii="方正仿宋_GB2312" w:hAnsi="方正仿宋_GB2312" w:eastAsia="方正仿宋_GB2312" w:cs="方正仿宋_GB2312"/>
          <w:spacing w:val="-7"/>
          <w:lang w:eastAsia="zh-CN"/>
        </w:rPr>
        <w:t>导教师不超过2名。</w:t>
      </w:r>
    </w:p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firstLine="603" w:firstLineChars="200"/>
        <w:textAlignment w:val="baseline"/>
        <w:rPr>
          <w:rFonts w:hint="eastAsia" w:ascii="方正仿宋_GB2312" w:hAnsi="方正仿宋_GB2312" w:eastAsia="方正仿宋_GB2312" w:cs="方正仿宋_GB2312"/>
          <w:spacing w:val="-7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0"/>
          <w:lang w:eastAsia="zh-CN"/>
        </w:rPr>
        <w:t>作品申报：</w:t>
      </w:r>
      <w:r>
        <w:rPr>
          <w:rFonts w:hint="eastAsia" w:ascii="方正仿宋_GB2312" w:hAnsi="方正仿宋_GB2312" w:eastAsia="方正仿宋_GB2312" w:cs="方正仿宋_GB2312"/>
          <w:spacing w:val="-10"/>
          <w:lang w:eastAsia="zh-CN"/>
        </w:rPr>
        <w:t>参赛队伍必须在规定时间内完成作品，并按要</w:t>
      </w:r>
      <w:r>
        <w:rPr>
          <w:rFonts w:hint="eastAsia" w:ascii="方正仿宋_GB2312" w:hAnsi="方正仿宋_GB2312" w:eastAsia="方正仿宋_GB2312" w:cs="方正仿宋_GB2312"/>
          <w:spacing w:val="-4"/>
          <w:lang w:eastAsia="zh-CN"/>
        </w:rPr>
        <w:t>求准时提交参赛作品，未按时提交者视为自动放</w:t>
      </w:r>
      <w:r>
        <w:rPr>
          <w:rFonts w:hint="eastAsia" w:ascii="方正仿宋_GB2312" w:hAnsi="方正仿宋_GB2312" w:eastAsia="方正仿宋_GB2312" w:cs="方正仿宋_GB2312"/>
          <w:spacing w:val="-5"/>
          <w:lang w:eastAsia="zh-CN"/>
        </w:rPr>
        <w:t>弃比赛。本届作</w:t>
      </w:r>
      <w:r>
        <w:rPr>
          <w:rFonts w:hint="eastAsia" w:ascii="方正仿宋_GB2312" w:hAnsi="方正仿宋_GB2312" w:eastAsia="方正仿宋_GB2312" w:cs="方正仿宋_GB2312"/>
          <w:spacing w:val="-4"/>
          <w:lang w:eastAsia="zh-CN"/>
        </w:rPr>
        <w:t>品申报采用无纸化形式。申报书、作品说明书等电子</w:t>
      </w:r>
      <w:r>
        <w:rPr>
          <w:rFonts w:hint="eastAsia" w:ascii="方正仿宋_GB2312" w:hAnsi="方正仿宋_GB2312" w:eastAsia="方正仿宋_GB2312" w:cs="方正仿宋_GB2312"/>
          <w:spacing w:val="-5"/>
          <w:lang w:eastAsia="zh-CN"/>
        </w:rPr>
        <w:t>模板可在大赛官</w:t>
      </w:r>
      <w:r>
        <w:rPr>
          <w:rFonts w:hint="eastAsia" w:ascii="方正仿宋_GB2312" w:hAnsi="方正仿宋_GB2312" w:eastAsia="方正仿宋_GB2312" w:cs="方正仿宋_GB2312"/>
          <w:spacing w:val="-7"/>
          <w:lang w:eastAsia="zh-CN"/>
        </w:rPr>
        <w:t>方网站下载。</w:t>
      </w:r>
    </w:p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96" w:firstLine="643" w:firstLineChars="200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作品评审：</w:t>
      </w:r>
      <w:r>
        <w:rPr>
          <w:rFonts w:hint="eastAsia" w:ascii="方正仿宋_GB2312" w:hAnsi="方正仿宋_GB2312" w:eastAsia="方正仿宋_GB2312" w:cs="方正仿宋_GB2312"/>
          <w:lang w:eastAsia="zh-CN"/>
        </w:rPr>
        <w:t>竞赛初评小组与评审委员会根据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答辩和</w:t>
      </w:r>
      <w:r>
        <w:rPr>
          <w:rFonts w:hint="eastAsia" w:ascii="方正仿宋_GB2312" w:hAnsi="方正仿宋_GB2312" w:eastAsia="方正仿宋_GB2312" w:cs="方正仿宋_GB2312"/>
          <w:lang w:eastAsia="zh-CN"/>
        </w:rPr>
        <w:t>作</w:t>
      </w:r>
      <w:r>
        <w:rPr>
          <w:rFonts w:hint="eastAsia" w:ascii="方正仿宋_GB2312" w:hAnsi="方正仿宋_GB2312" w:eastAsia="方正仿宋_GB2312" w:cs="方正仿宋_GB2312"/>
          <w:spacing w:val="-1"/>
          <w:lang w:eastAsia="zh-CN"/>
        </w:rPr>
        <w:t>品的科学</w:t>
      </w:r>
      <w:r>
        <w:rPr>
          <w:rFonts w:hint="eastAsia" w:ascii="方正仿宋_GB2312" w:hAnsi="方正仿宋_GB2312" w:eastAsia="方正仿宋_GB2312" w:cs="方正仿宋_GB2312"/>
          <w:spacing w:val="-5"/>
          <w:lang w:eastAsia="zh-CN"/>
        </w:rPr>
        <w:t>性、创新性、可行性和经济性等对作品进行初审和终审，并提出</w:t>
      </w:r>
      <w:r>
        <w:rPr>
          <w:rFonts w:hint="eastAsia" w:ascii="方正仿宋_GB2312" w:hAnsi="方正仿宋_GB2312" w:eastAsia="方正仿宋_GB2312" w:cs="方正仿宋_GB2312"/>
          <w:spacing w:val="-9"/>
          <w:lang w:eastAsia="zh-CN"/>
        </w:rPr>
        <w:t>获奖名单。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五</w:t>
      </w:r>
      <w:r>
        <w:rPr>
          <w:rFonts w:hint="eastAsia" w:ascii="方正仿宋_GB2312" w:hAnsi="方正仿宋_GB2312" w:eastAsia="方正仿宋_GB2312" w:cs="方正仿宋_GB2312"/>
          <w:b/>
          <w:bCs/>
        </w:rPr>
        <w:t>、竞赛日程与安排</w:t>
      </w:r>
    </w:p>
    <w:p>
      <w:pPr>
        <w:pStyle w:val="3"/>
        <w:keepNext/>
        <w:keepLines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97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2"/>
          <w:lang w:eastAsia="zh-CN"/>
        </w:rPr>
        <w:t>竞赛报名：</w:t>
      </w:r>
      <w:r>
        <w:rPr>
          <w:rFonts w:hint="eastAsia" w:ascii="方正仿宋_GB2312" w:hAnsi="方正仿宋_GB2312" w:eastAsia="方正仿宋_GB2312" w:cs="方正仿宋_GB2312"/>
          <w:spacing w:val="-12"/>
          <w:lang w:eastAsia="zh-CN"/>
        </w:rPr>
        <w:t>参赛团队须在</w:t>
      </w:r>
      <w:r>
        <w:rPr>
          <w:rFonts w:hint="eastAsia" w:ascii="方正仿宋_GB2312" w:hAnsi="方正仿宋_GB2312" w:eastAsia="方正仿宋_GB2312" w:cs="方正仿宋_GB2312"/>
          <w:b/>
          <w:bCs/>
          <w:u w:val="single"/>
          <w:lang w:eastAsia="zh-CN"/>
        </w:rPr>
        <w:t>2024年1</w:t>
      </w:r>
      <w:r>
        <w:rPr>
          <w:rFonts w:hint="eastAsia" w:ascii="方正仿宋_GB2312" w:hAnsi="方正仿宋_GB2312" w:eastAsia="方正仿宋_GB2312" w:cs="方正仿宋_GB2312"/>
          <w:b/>
          <w:bCs/>
          <w:u w:val="single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b/>
          <w:bCs/>
          <w:u w:val="singl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b/>
          <w:bCs/>
          <w:u w:val="single"/>
          <w:lang w:val="en-US" w:eastAsia="zh-CN"/>
        </w:rPr>
        <w:t>13</w:t>
      </w:r>
      <w:r>
        <w:rPr>
          <w:rFonts w:hint="eastAsia" w:ascii="方正仿宋_GB2312" w:hAnsi="方正仿宋_GB2312" w:eastAsia="方正仿宋_GB2312" w:cs="方正仿宋_GB2312"/>
          <w:b/>
          <w:bCs/>
          <w:u w:val="single"/>
          <w:lang w:eastAsia="zh-CN"/>
        </w:rPr>
        <w:t>日</w:t>
      </w:r>
      <w:r>
        <w:rPr>
          <w:rFonts w:hint="eastAsia" w:ascii="方正仿宋_GB2312" w:hAnsi="方正仿宋_GB2312" w:eastAsia="方正仿宋_GB2312" w:cs="方正仿宋_GB2312"/>
          <w:lang w:eastAsia="zh-CN"/>
        </w:rPr>
        <w:t>前</w:t>
      </w:r>
      <w:r>
        <w:rPr>
          <w:rFonts w:hint="eastAsia" w:ascii="方正仿宋_GB2312" w:hAnsi="方正仿宋_GB2312" w:eastAsia="方正仿宋_GB2312" w:cs="方正仿宋_GB2312"/>
          <w:spacing w:val="-12"/>
          <w:lang w:eastAsia="zh-CN"/>
        </w:rPr>
        <w:t>报名；报名渠道：竞赛官方QQ群：</w:t>
      </w:r>
      <w:r>
        <w:rPr>
          <w:rFonts w:hint="eastAsia" w:ascii="方正仿宋_GB2312" w:hAnsi="方正仿宋_GB2312" w:eastAsia="方正仿宋_GB2312" w:cs="方正仿宋_GB2312"/>
          <w:sz w:val="30"/>
          <w:lang w:eastAsia="zh-CN"/>
        </w:rPr>
        <w:t>797286109</w:t>
      </w:r>
      <w:r>
        <w:rPr>
          <w:rFonts w:hint="eastAsia" w:ascii="方正仿宋_GB2312" w:hAnsi="方正仿宋_GB2312" w:eastAsia="方正仿宋_GB2312" w:cs="方正仿宋_GB2312"/>
          <w:spacing w:val="-6"/>
          <w:lang w:eastAsia="zh-CN"/>
        </w:rPr>
        <w:t>。</w:t>
      </w:r>
    </w:p>
    <w:p>
      <w:pPr>
        <w:pStyle w:val="3"/>
        <w:keepNext/>
        <w:keepLines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97" w:rightChars="0"/>
        <w:jc w:val="center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lang w:eastAsia="zh-CN"/>
        </w:rPr>
        <w:drawing>
          <wp:inline distT="0" distB="0" distL="114300" distR="114300">
            <wp:extent cx="1901190" cy="2334260"/>
            <wp:effectExtent l="0" t="0" r="3810" b="8890"/>
            <wp:docPr id="1" name="图片 1" descr="6fa29609c5b49d10ed168ee472bc1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fa29609c5b49d10ed168ee472bc1d8"/>
                    <pic:cNvPicPr>
                      <a:picLocks noChangeAspect="1"/>
                    </pic:cNvPicPr>
                  </pic:nvPicPr>
                  <pic:blipFill>
                    <a:blip r:embed="rId6"/>
                    <a:srcRect l="7252" t="16124" r="7276" b="24862"/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233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/>
        <w:keepLines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0"/>
          <w:lang w:eastAsia="zh-CN"/>
        </w:rPr>
        <w:t>提交作品：</w:t>
      </w:r>
      <w:r>
        <w:rPr>
          <w:rFonts w:hint="eastAsia" w:ascii="方正仿宋_GB2312" w:hAnsi="方正仿宋_GB2312" w:eastAsia="方正仿宋_GB2312" w:cs="方正仿宋_GB2312"/>
          <w:color w:val="333333"/>
          <w:szCs w:val="32"/>
          <w:lang w:eastAsia="zh-CN"/>
        </w:rPr>
        <w:t>请将作品放在一个文件夹中，以“作品名称+组长名字”命名，文件夹中应包括需用的所有文件。需在</w:t>
      </w:r>
      <w:r>
        <w:rPr>
          <w:rFonts w:hint="eastAsia" w:ascii="方正仿宋_GB2312" w:hAnsi="方正仿宋_GB2312" w:eastAsia="方正仿宋_GB2312" w:cs="方正仿宋_GB2312"/>
          <w:color w:val="FF0000"/>
          <w:szCs w:val="32"/>
          <w:lang w:val="en-US" w:eastAsia="zh-CN"/>
        </w:rPr>
        <w:t>报名截止时间</w:t>
      </w:r>
      <w:r>
        <w:rPr>
          <w:rFonts w:hint="eastAsia" w:ascii="方正仿宋_GB2312" w:hAnsi="方正仿宋_GB2312" w:eastAsia="方正仿宋_GB2312" w:cs="方正仿宋_GB2312"/>
          <w:color w:val="333333"/>
          <w:szCs w:val="32"/>
          <w:lang w:val="en-US" w:eastAsia="zh-CN"/>
        </w:rPr>
        <w:t>前</w:t>
      </w:r>
      <w:r>
        <w:rPr>
          <w:rFonts w:hint="eastAsia" w:ascii="方正仿宋_GB2312" w:hAnsi="方正仿宋_GB2312" w:eastAsia="方正仿宋_GB2312" w:cs="方正仿宋_GB2312"/>
          <w:color w:val="333333"/>
          <w:szCs w:val="32"/>
          <w:lang w:eastAsia="zh-CN"/>
        </w:rPr>
        <w:t>发送至邮箱2271582636@qq.com</w:t>
      </w:r>
    </w:p>
    <w:p>
      <w:pPr>
        <w:pStyle w:val="3"/>
        <w:keepNext/>
        <w:keepLines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96"/>
        <w:textAlignment w:val="baseline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3"/>
        </w:rPr>
        <w:t>特别提醒</w:t>
      </w:r>
      <w:r>
        <w:rPr>
          <w:rFonts w:hint="eastAsia" w:ascii="方正仿宋_GB2312" w:hAnsi="方正仿宋_GB2312" w:eastAsia="方正仿宋_GB2312" w:cs="方正仿宋_GB2312"/>
          <w:spacing w:val="-3"/>
        </w:rPr>
        <w:t>：</w:t>
      </w:r>
    </w:p>
    <w:p>
      <w:pPr>
        <w:pStyle w:val="3"/>
        <w:keepNext/>
        <w:keepLines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0" w:firstLine="420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5"/>
          <w:lang w:val="en-US" w:eastAsia="zh-CN"/>
        </w:rPr>
        <w:t>申报书</w:t>
      </w:r>
      <w:r>
        <w:rPr>
          <w:rFonts w:hint="eastAsia" w:ascii="方正仿宋_GB2312" w:hAnsi="方正仿宋_GB2312" w:eastAsia="方正仿宋_GB2312" w:cs="方正仿宋_GB2312"/>
          <w:b/>
          <w:bCs/>
          <w:spacing w:val="-5"/>
          <w:lang w:eastAsia="zh-CN"/>
        </w:rPr>
        <w:t>有两处需要签字</w:t>
      </w:r>
      <w:r>
        <w:rPr>
          <w:rFonts w:hint="eastAsia" w:ascii="方正仿宋_GB2312" w:hAnsi="方正仿宋_GB2312" w:eastAsia="方正仿宋_GB2312" w:cs="方正仿宋_GB2312"/>
          <w:spacing w:val="-5"/>
          <w:lang w:eastAsia="zh-CN"/>
        </w:rPr>
        <w:t>（第一处是表1中的指导教师申</w:t>
      </w:r>
      <w:r>
        <w:rPr>
          <w:rFonts w:hint="eastAsia" w:ascii="方正仿宋_GB2312" w:hAnsi="方正仿宋_GB2312" w:eastAsia="方正仿宋_GB2312" w:cs="方正仿宋_GB2312"/>
          <w:spacing w:val="-6"/>
          <w:lang w:eastAsia="zh-CN"/>
        </w:rPr>
        <w:t>明，</w:t>
      </w:r>
      <w:r>
        <w:rPr>
          <w:rFonts w:hint="eastAsia" w:ascii="方正仿宋_GB2312" w:hAnsi="方正仿宋_GB2312" w:eastAsia="方正仿宋_GB2312" w:cs="方正仿宋_GB2312"/>
          <w:spacing w:val="-7"/>
          <w:lang w:eastAsia="zh-CN"/>
        </w:rPr>
        <w:t>第二处是表2中的团队的所有申请者签名）。</w:t>
      </w:r>
    </w:p>
    <w:p>
      <w:pPr>
        <w:pStyle w:val="3"/>
        <w:keepNext/>
        <w:keepLines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0" w:firstLine="420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lang w:eastAsia="zh-CN"/>
        </w:rPr>
        <w:t>每位指导老师最多指导2件作品，每名学生仅可参与1件作品。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b/>
          <w:bCs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六</w:t>
      </w: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、奖励</w:t>
      </w:r>
    </w:p>
    <w:p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35" w:right="93" w:firstLine="601"/>
        <w:jc w:val="both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spacing w:val="-5"/>
          <w:kern w:val="44"/>
          <w:sz w:val="32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-5"/>
          <w:kern w:val="44"/>
          <w:sz w:val="32"/>
          <w:szCs w:val="30"/>
          <w:lang w:val="en-US" w:eastAsia="zh-CN" w:bidi="ar-SA"/>
        </w:rPr>
        <w:t>竞赛设一等奖、二等奖、三等奖。其中，一等奖10%，二等奖20%，三等奖30%。科技作品类与社会实践调研报告类作品分类评选。</w:t>
      </w:r>
    </w:p>
    <w:p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34" w:right="91" w:firstLine="601"/>
        <w:jc w:val="both"/>
        <w:textAlignment w:val="baseline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eastAsia="zh-CN"/>
        </w:rPr>
        <w:t>对获奖作品及获奖者在石河子大学教务处、石河子大学兵团能源发展研究院等网站公示，确认无误后由大赛组委会通知获奖者。不同等次的获奖学生可以按照石河子大学学科竞赛文件要求，获得相应的学分奖励（具体文件请查阅石河子大学教务处网站）。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推荐优秀作品参加国赛。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七</w:t>
      </w:r>
      <w:r>
        <w:rPr>
          <w:rFonts w:hint="eastAsia" w:ascii="方正仿宋_GB2312" w:hAnsi="方正仿宋_GB2312" w:eastAsia="方正仿宋_GB2312" w:cs="方正仿宋_GB2312"/>
          <w:b/>
          <w:bCs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/>
          <w:bCs/>
        </w:rPr>
        <w:t>联系方式</w:t>
      </w:r>
    </w:p>
    <w:p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  <w:lang w:eastAsia="zh-CN"/>
        </w:rPr>
        <w:t>竞赛官方QQ群：</w:t>
      </w:r>
      <w:r>
        <w:rPr>
          <w:rFonts w:hint="eastAsia" w:ascii="方正仿宋_GB2312" w:hAnsi="方正仿宋_GB2312" w:eastAsia="方正仿宋_GB2312" w:cs="方正仿宋_GB2312"/>
        </w:rPr>
        <w:t>797286109</w:t>
      </w:r>
    </w:p>
    <w:p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联系老师：李仁杰、张雪蒙</w:t>
      </w:r>
    </w:p>
    <w:p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textAlignment w:val="baseline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电话：0993-2055055</w:t>
      </w:r>
    </w:p>
    <w:p>
      <w:pPr>
        <w:rPr>
          <w:rFonts w:hint="eastAsia" w:ascii="方正仿宋_GB2312" w:hAnsi="方正仿宋_GB2312" w:eastAsia="方正仿宋_GB2312" w:cs="方正仿宋_GB2312"/>
        </w:rPr>
      </w:pPr>
      <w:bookmarkStart w:id="0" w:name="_GoBack"/>
      <w:bookmarkEnd w:id="0"/>
    </w:p>
    <w:sectPr>
      <w:footerReference r:id="rId4" w:type="default"/>
      <w:pgSz w:w="11907" w:h="16839"/>
      <w:pgMar w:top="1431" w:right="170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9E25683-97DC-48FE-8BA4-995FAD12E55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lang w:eastAsia="zh-CN"/>
      </w:rPr>
    </w:pPr>
    <w:r>
      <w:rPr>
        <w:rFonts w:hint="eastAsia"/>
        <w:lang w:eastAsia="zh-CN"/>
      </w:rPr>
      <w:t>·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67BA5A"/>
    <w:multiLevelType w:val="singleLevel"/>
    <w:tmpl w:val="9A67BA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abstractNum w:abstractNumId="1">
    <w:nsid w:val="23D359F8"/>
    <w:multiLevelType w:val="singleLevel"/>
    <w:tmpl w:val="23D359F8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  <w:b w:val="0"/>
        <w:bCs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defaultTabStop w:val="420"/>
  <w:noPunctuationKerning w:val="1"/>
  <w:characterSpacingControl w:val="doNotCompress"/>
  <w:footnotePr>
    <w:footnote w:id="0"/>
    <w:footnote w:id="1"/>
  </w:foot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TNhNjYwOWRmZTZhMDZlODY4ZDFhZmY1ODc3Nzg2ZWYifQ=="/>
  </w:docVars>
  <w:rsids>
    <w:rsidRoot w:val="003D4CE9"/>
    <w:rsid w:val="003D4CE9"/>
    <w:rsid w:val="005A0F0E"/>
    <w:rsid w:val="00FA0CD6"/>
    <w:rsid w:val="00FB7F78"/>
    <w:rsid w:val="0242753F"/>
    <w:rsid w:val="031A316B"/>
    <w:rsid w:val="068028EF"/>
    <w:rsid w:val="0E31743E"/>
    <w:rsid w:val="0F3D0D9C"/>
    <w:rsid w:val="11421E5E"/>
    <w:rsid w:val="21396928"/>
    <w:rsid w:val="226A0C8C"/>
    <w:rsid w:val="24C62A15"/>
    <w:rsid w:val="2683561E"/>
    <w:rsid w:val="274E461E"/>
    <w:rsid w:val="33BC1F45"/>
    <w:rsid w:val="3A080B60"/>
    <w:rsid w:val="3A0E4D1E"/>
    <w:rsid w:val="415C2954"/>
    <w:rsid w:val="55550504"/>
    <w:rsid w:val="55C7680D"/>
    <w:rsid w:val="59F2229D"/>
    <w:rsid w:val="647A0CA5"/>
    <w:rsid w:val="70C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/>
      <w:keepLines/>
      <w:kinsoku w:val="0"/>
      <w:autoSpaceDE w:val="0"/>
      <w:autoSpaceDN w:val="0"/>
      <w:adjustRightInd w:val="0"/>
      <w:snapToGrid w:val="0"/>
      <w:spacing w:before="340" w:after="330"/>
      <w:textAlignment w:val="baseline"/>
      <w:outlineLvl w:val="0"/>
    </w:pPr>
    <w:rPr>
      <w:rFonts w:ascii="Times New Roman" w:hAnsi="Times New Roman" w:eastAsia="黑体" w:cs="Arial"/>
      <w:snapToGrid w:val="0"/>
      <w:color w:val="000000"/>
      <w:kern w:val="44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微软雅黑" w:hAnsi="微软雅黑" w:eastAsia="方正仿宋简体" w:cs="微软雅黑"/>
      <w:szCs w:val="3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</w:pPr>
    <w:rPr>
      <w:rFonts w:cs="Times New Roman"/>
      <w:kern w:val="0"/>
      <w:sz w:val="24"/>
      <w:lang w:eastAsia="zh-CN"/>
    </w:rPr>
  </w:style>
  <w:style w:type="character" w:styleId="9">
    <w:name w:val="Strong"/>
    <w:basedOn w:val="8"/>
    <w:autoRedefine/>
    <w:qFormat/>
    <w:uiPriority w:val="0"/>
    <w:rPr>
      <w:b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标题 1 字符"/>
    <w:link w:val="2"/>
    <w:autoRedefine/>
    <w:qFormat/>
    <w:uiPriority w:val="0"/>
    <w:rPr>
      <w:rFonts w:ascii="Times New Roman" w:hAnsi="Times New Roman" w:eastAsia="黑体"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878</Words>
  <Characters>954</Characters>
  <Lines>7</Lines>
  <Paragraphs>2</Paragraphs>
  <TotalTime>6</TotalTime>
  <ScaleCrop>false</ScaleCrop>
  <LinksUpToDate>false</LinksUpToDate>
  <CharactersWithSpaces>959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2024-10-11T19:16:00Z</dcterms:created>
  <dc:creator>Administrator</dc:creator>
  <cp:lastModifiedBy>Sherry Chao</cp:lastModifiedBy>
  <cp:lastPrinted>2024-10-14T04:05:00Z</cp:lastPrinted>
  <dcterms:modified xsi:type="dcterms:W3CDTF">2024-10-15T04:56:15Z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2024-10-11T19:16:40Z</vt:filetime>
  </property>
  <property fmtid="{D5CDD505-2E9C-101B-9397-08002B2CF9AE}" pid="4" name="KSOProductBuildVer">
    <vt:lpwstr>2052-12.1.0.16388</vt:lpwstr>
  </property>
  <property fmtid="{D5CDD505-2E9C-101B-9397-08002B2CF9AE}" pid="5" name="ICV">
    <vt:lpwstr>DA3BC27D3B794C0ABD81AABD92148B33_13</vt:lpwstr>
  </property>
</Properties>
</file>